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 w:rsidR="002273A9">
        <w:rPr>
          <w:b/>
          <w:sz w:val="28"/>
          <w:szCs w:val="28"/>
        </w:rPr>
        <w:t>6-doplnenie</w:t>
      </w:r>
    </w:p>
    <w:p w:rsidR="0048086E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</w:t>
      </w:r>
      <w:r w:rsidR="00EF6A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Trebišove</w:t>
      </w:r>
    </w:p>
    <w:p w:rsidR="00EF6A39" w:rsidRDefault="00EF6A39" w:rsidP="00EF6A3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268"/>
        <w:gridCol w:w="2835"/>
      </w:tblGrid>
      <w:tr w:rsidR="001C6FD9" w:rsidTr="002273A9">
        <w:tc>
          <w:tcPr>
            <w:tcW w:w="3369" w:type="dxa"/>
          </w:tcPr>
          <w:p w:rsidR="001C6FD9" w:rsidRPr="0048086E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701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2693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Predpokladaná hodnota v EUR bez DPH</w:t>
            </w:r>
          </w:p>
        </w:tc>
        <w:tc>
          <w:tcPr>
            <w:tcW w:w="2835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B64594" w:rsidTr="002273A9">
        <w:tc>
          <w:tcPr>
            <w:tcW w:w="3369" w:type="dxa"/>
          </w:tcPr>
          <w:p w:rsidR="00B64594" w:rsidRDefault="00C42174" w:rsidP="00C9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Výpočtová technika </w:t>
            </w:r>
          </w:p>
          <w:p w:rsidR="00C42174" w:rsidRDefault="00C42174" w:rsidP="00C4217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PC </w:t>
            </w:r>
            <w:r w:rsidR="002273A9">
              <w:rPr>
                <w:sz w:val="24"/>
                <w:szCs w:val="24"/>
              </w:rPr>
              <w:t>+ Monitor</w:t>
            </w:r>
            <w:r>
              <w:rPr>
                <w:sz w:val="24"/>
                <w:szCs w:val="24"/>
              </w:rPr>
              <w:t xml:space="preserve"> 4 ks</w:t>
            </w:r>
          </w:p>
          <w:p w:rsidR="00C42174" w:rsidRPr="002273A9" w:rsidRDefault="00C42174" w:rsidP="002273A9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Softvér </w:t>
            </w:r>
            <w:r w:rsidR="002273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701" w:type="dxa"/>
          </w:tcPr>
          <w:p w:rsidR="00C9630B" w:rsidRDefault="00C9630B" w:rsidP="00B64594">
            <w:pPr>
              <w:jc w:val="center"/>
              <w:rPr>
                <w:sz w:val="24"/>
                <w:szCs w:val="24"/>
              </w:rPr>
            </w:pPr>
          </w:p>
          <w:p w:rsidR="00C42174" w:rsidRDefault="00C42174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B64594" w:rsidRDefault="00B64594" w:rsidP="00422477">
            <w:pPr>
              <w:jc w:val="center"/>
              <w:rPr>
                <w:sz w:val="24"/>
                <w:szCs w:val="24"/>
              </w:rPr>
            </w:pPr>
          </w:p>
          <w:p w:rsidR="00C42174" w:rsidRDefault="002273A9" w:rsidP="002273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November-December</w:t>
            </w:r>
            <w:proofErr w:type="spellEnd"/>
            <w:r w:rsidR="00C4217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4594" w:rsidRDefault="00B64594" w:rsidP="00B64594">
            <w:pPr>
              <w:jc w:val="center"/>
              <w:rPr>
                <w:sz w:val="24"/>
                <w:szCs w:val="24"/>
              </w:rPr>
            </w:pPr>
          </w:p>
          <w:p w:rsidR="00C42174" w:rsidRDefault="002273A9" w:rsidP="0022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  <w:r w:rsidR="00C42174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2835" w:type="dxa"/>
          </w:tcPr>
          <w:p w:rsidR="00B64594" w:rsidRDefault="00C42174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2273A9">
              <w:rPr>
                <w:sz w:val="24"/>
                <w:szCs w:val="24"/>
              </w:rPr>
              <w:t xml:space="preserve">- Fond na podporu umenia </w:t>
            </w:r>
          </w:p>
          <w:p w:rsidR="00C42174" w:rsidRPr="001C6FD9" w:rsidRDefault="00C42174" w:rsidP="0022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273A9">
              <w:rPr>
                <w:sz w:val="24"/>
                <w:szCs w:val="24"/>
              </w:rPr>
              <w:t>ITY učenie nikdy nekončí</w:t>
            </w:r>
            <w:r>
              <w:rPr>
                <w:sz w:val="24"/>
                <w:szCs w:val="24"/>
              </w:rPr>
              <w:t>“</w:t>
            </w:r>
          </w:p>
        </w:tc>
      </w:tr>
      <w:tr w:rsidR="00AC35DD" w:rsidTr="002273A9">
        <w:tc>
          <w:tcPr>
            <w:tcW w:w="3369" w:type="dxa"/>
          </w:tcPr>
          <w:p w:rsidR="00AC35DD" w:rsidRDefault="00AC35DD" w:rsidP="00B645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630B" w:rsidRDefault="00C9630B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35DD" w:rsidRDefault="00AC35DD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5DD" w:rsidRDefault="00AC35DD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35DD" w:rsidRDefault="00AC35DD" w:rsidP="00B64594">
            <w:pPr>
              <w:rPr>
                <w:sz w:val="24"/>
                <w:szCs w:val="24"/>
              </w:rPr>
            </w:pPr>
          </w:p>
        </w:tc>
      </w:tr>
    </w:tbl>
    <w:p w:rsidR="0048086E" w:rsidRDefault="0048086E" w:rsidP="0048086E">
      <w:pPr>
        <w:spacing w:line="240" w:lineRule="auto"/>
        <w:rPr>
          <w:sz w:val="24"/>
          <w:szCs w:val="24"/>
        </w:rPr>
      </w:pPr>
    </w:p>
    <w:p w:rsidR="001C6FD9" w:rsidRDefault="001C6FD9" w:rsidP="001C6F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2273A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42174">
        <w:rPr>
          <w:sz w:val="24"/>
          <w:szCs w:val="24"/>
        </w:rPr>
        <w:t>1</w:t>
      </w:r>
      <w:r w:rsidR="002273A9">
        <w:rPr>
          <w:sz w:val="24"/>
          <w:szCs w:val="24"/>
        </w:rPr>
        <w:t>0</w:t>
      </w:r>
      <w:r>
        <w:rPr>
          <w:sz w:val="24"/>
          <w:szCs w:val="24"/>
        </w:rPr>
        <w:t>. 201</w:t>
      </w:r>
      <w:r w:rsidR="002273A9">
        <w:rPr>
          <w:sz w:val="24"/>
          <w:szCs w:val="24"/>
        </w:rPr>
        <w:t>6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 xml:space="preserve">Vypracoval : </w:t>
      </w:r>
      <w:proofErr w:type="spellStart"/>
      <w:r w:rsidR="00EF6A39">
        <w:rPr>
          <w:sz w:val="24"/>
          <w:szCs w:val="24"/>
        </w:rPr>
        <w:t>Šaffová</w:t>
      </w:r>
      <w:proofErr w:type="spellEnd"/>
      <w:r w:rsidR="00EF6A39">
        <w:rPr>
          <w:sz w:val="24"/>
          <w:szCs w:val="24"/>
        </w:rPr>
        <w:t xml:space="preserve"> Alena</w:t>
      </w:r>
      <w:r w:rsidR="00EF6A39">
        <w:rPr>
          <w:sz w:val="24"/>
          <w:szCs w:val="24"/>
        </w:rPr>
        <w:tab/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EF6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2273A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42174">
        <w:rPr>
          <w:sz w:val="24"/>
          <w:szCs w:val="24"/>
        </w:rPr>
        <w:t>1</w:t>
      </w:r>
      <w:r w:rsidR="002273A9">
        <w:rPr>
          <w:sz w:val="24"/>
          <w:szCs w:val="24"/>
        </w:rPr>
        <w:t>0</w:t>
      </w:r>
      <w:r>
        <w:rPr>
          <w:sz w:val="24"/>
          <w:szCs w:val="24"/>
        </w:rPr>
        <w:t>. 201</w:t>
      </w:r>
      <w:r w:rsidR="002273A9">
        <w:rPr>
          <w:sz w:val="24"/>
          <w:szCs w:val="24"/>
        </w:rPr>
        <w:t>6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>Schválil : Ing. Vargová Janka</w:t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VS – verejná súťaž</w:t>
      </w: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PZ – podprahová zákazka</w:t>
      </w:r>
    </w:p>
    <w:p w:rsidR="001C6FD9" w:rsidRPr="001C6FD9" w:rsidRDefault="001C6FD9" w:rsidP="00AC35DD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</w:p>
    <w:p w:rsidR="001C6FD9" w:rsidRPr="001C6FD9" w:rsidRDefault="001C6FD9" w:rsidP="001C6FD9">
      <w:pPr>
        <w:spacing w:line="240" w:lineRule="auto"/>
        <w:rPr>
          <w:sz w:val="24"/>
          <w:szCs w:val="24"/>
        </w:rPr>
      </w:pPr>
    </w:p>
    <w:sectPr w:rsidR="001C6FD9" w:rsidRPr="001C6FD9" w:rsidSect="0048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153"/>
    <w:multiLevelType w:val="hybridMultilevel"/>
    <w:tmpl w:val="3A60D556"/>
    <w:lvl w:ilvl="0" w:tplc="E2C2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1C6FD9"/>
    <w:rsid w:val="002273A9"/>
    <w:rsid w:val="003F38C5"/>
    <w:rsid w:val="00422477"/>
    <w:rsid w:val="00425CF3"/>
    <w:rsid w:val="0048086E"/>
    <w:rsid w:val="006D701B"/>
    <w:rsid w:val="00AC35DD"/>
    <w:rsid w:val="00B64594"/>
    <w:rsid w:val="00B83433"/>
    <w:rsid w:val="00C42174"/>
    <w:rsid w:val="00C9630B"/>
    <w:rsid w:val="00D164C8"/>
    <w:rsid w:val="00DE7AF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9</cp:revision>
  <cp:lastPrinted>2015-05-20T12:44:00Z</cp:lastPrinted>
  <dcterms:created xsi:type="dcterms:W3CDTF">2013-04-23T11:15:00Z</dcterms:created>
  <dcterms:modified xsi:type="dcterms:W3CDTF">2015-05-20T12:46:00Z</dcterms:modified>
</cp:coreProperties>
</file>